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E3A2" w14:textId="77777777" w:rsidR="008E38AC" w:rsidRDefault="00626E44">
      <w:pPr>
        <w:spacing w:after="0"/>
        <w:rPr>
          <w:b/>
        </w:rPr>
      </w:pPr>
      <w:r>
        <w:rPr>
          <w:b/>
          <w:u w:val="single"/>
        </w:rPr>
        <w:t>POLICY</w:t>
      </w:r>
      <w:r>
        <w:rPr>
          <w:b/>
        </w:rPr>
        <w:t>:</w:t>
      </w:r>
    </w:p>
    <w:p w14:paraId="1E140744" w14:textId="12635DA9" w:rsidR="00BA3831" w:rsidRDefault="00BA3831" w:rsidP="00BA3831">
      <w:pPr>
        <w:spacing w:after="0"/>
      </w:pPr>
      <w:r>
        <w:t xml:space="preserve">It is the policy of the facility that all residents will have the right to any visitor of their choosing regardless of race, creed, color, national origin, age, sex, gender, sexual orientation, gender identity, gender expression, marital status, disability, alienage, genetic predisposition or carrier status, service in the armed forces, status as disabled or Vietnam era veteran, HIV or any other communicable disease status, or any basis protected by law. Further, the resident has the right to withdraw or deny such consent at any time. </w:t>
      </w:r>
    </w:p>
    <w:p w14:paraId="2BEBE424" w14:textId="77777777" w:rsidR="00CD7F1E" w:rsidRDefault="00CD7F1E" w:rsidP="00CD7F1E">
      <w:pPr>
        <w:spacing w:after="0"/>
        <w:rPr>
          <w:b/>
          <w:u w:val="single"/>
        </w:rPr>
      </w:pPr>
    </w:p>
    <w:p w14:paraId="23245BFD" w14:textId="77777777" w:rsidR="008E38AC" w:rsidRDefault="00626E44">
      <w:pPr>
        <w:spacing w:after="0"/>
        <w:rPr>
          <w:b/>
        </w:rPr>
      </w:pPr>
      <w:r>
        <w:rPr>
          <w:b/>
          <w:u w:val="single"/>
        </w:rPr>
        <w:t>PROCEDURE</w:t>
      </w:r>
      <w:r>
        <w:rPr>
          <w:b/>
        </w:rPr>
        <w:t>:</w:t>
      </w:r>
    </w:p>
    <w:p w14:paraId="6A2E2E2A" w14:textId="63A8677E" w:rsidR="00BA3831" w:rsidRDefault="00BA3831" w:rsidP="00BA3831">
      <w:pPr>
        <w:pStyle w:val="ListParagraph"/>
        <w:numPr>
          <w:ilvl w:val="0"/>
          <w:numId w:val="2"/>
        </w:numPr>
        <w:pBdr>
          <w:top w:val="nil"/>
          <w:left w:val="nil"/>
          <w:bottom w:val="nil"/>
          <w:right w:val="nil"/>
          <w:between w:val="nil"/>
        </w:pBdr>
        <w:spacing w:after="0"/>
      </w:pPr>
      <w:bookmarkStart w:id="0" w:name="_heading=h.gjdgxs" w:colFirst="0" w:colLast="0"/>
      <w:bookmarkStart w:id="1" w:name="_heading=h.kkx2x5y1gpe9" w:colFirst="0" w:colLast="0"/>
      <w:bookmarkStart w:id="2" w:name="_heading=h.lm0fvbbfy96c" w:colFirst="0" w:colLast="0"/>
      <w:bookmarkStart w:id="3" w:name="_heading=h.72orfkdxppop" w:colFirst="0" w:colLast="0"/>
      <w:bookmarkStart w:id="4" w:name="_heading=h.zhsxng7sxtwx" w:colFirst="0" w:colLast="0"/>
      <w:bookmarkStart w:id="5" w:name="_heading=h.why4gekrqpds" w:colFirst="0" w:colLast="0"/>
      <w:bookmarkStart w:id="6" w:name="_heading=h.375is9rlock6" w:colFirst="0" w:colLast="0"/>
      <w:bookmarkStart w:id="7" w:name="_heading=h.hsw7e8ph7ymw" w:colFirst="0" w:colLast="0"/>
      <w:bookmarkStart w:id="8" w:name="_heading=h.so3j1j9h6ush" w:colFirst="0" w:colLast="0"/>
      <w:bookmarkStart w:id="9" w:name="_heading=h.tzjqe9y2q8y5" w:colFirst="0" w:colLast="0"/>
      <w:bookmarkStart w:id="10" w:name="_heading=h.f46hccv3eamj" w:colFirst="0" w:colLast="0"/>
      <w:bookmarkStart w:id="11" w:name="_heading=h.s5hc4xdpogv" w:colFirst="0" w:colLast="0"/>
      <w:bookmarkStart w:id="12" w:name="_heading=h.7k780xmqhjdi" w:colFirst="0" w:colLast="0"/>
      <w:bookmarkStart w:id="13" w:name="_heading=h.y5mnzbbarlmz" w:colFirst="0" w:colLast="0"/>
      <w:bookmarkStart w:id="14" w:name="_heading=h.hbxx1cris42y" w:colFirst="0" w:colLast="0"/>
      <w:bookmarkStart w:id="15" w:name="_heading=h.f2gmgo9q9qpc" w:colFirst="0" w:colLast="0"/>
      <w:bookmarkStart w:id="16" w:name="_heading=h.s0nu9gajwb0s" w:colFirst="0" w:colLast="0"/>
      <w:bookmarkStart w:id="17" w:name="_heading=h.mg1fdrjv06da" w:colFirst="0" w:colLast="0"/>
      <w:bookmarkStart w:id="18" w:name="_heading=h.fsv9ypaizz0b" w:colFirst="0" w:colLast="0"/>
      <w:bookmarkStart w:id="19" w:name="_heading=h.qvn7z4sszz3p" w:colFirst="0" w:colLast="0"/>
      <w:bookmarkStart w:id="20" w:name="_heading=h.cki3bevb8kc0" w:colFirst="0" w:colLast="0"/>
      <w:bookmarkStart w:id="21" w:name="_heading=h.1olnumbyaitn"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All visitors shall enter and exit the building through the main entrance.</w:t>
      </w:r>
    </w:p>
    <w:p w14:paraId="08ADEE82" w14:textId="17DD25B3" w:rsidR="00BA3831" w:rsidRDefault="00BA3831" w:rsidP="00BA3831">
      <w:pPr>
        <w:pStyle w:val="ListParagraph"/>
        <w:numPr>
          <w:ilvl w:val="0"/>
          <w:numId w:val="2"/>
        </w:numPr>
        <w:pBdr>
          <w:top w:val="nil"/>
          <w:left w:val="nil"/>
          <w:bottom w:val="nil"/>
          <w:right w:val="nil"/>
          <w:between w:val="nil"/>
        </w:pBdr>
        <w:spacing w:after="0"/>
      </w:pPr>
      <w:r>
        <w:t>Upon entry, visitors must present a driver's license or similar form of identification to the Security Officer at the front desk.</w:t>
      </w:r>
    </w:p>
    <w:p w14:paraId="13A39E43" w14:textId="6E3E30C5" w:rsidR="00BA3831" w:rsidRDefault="00BA3831" w:rsidP="00BA3831">
      <w:pPr>
        <w:pStyle w:val="ListParagraph"/>
        <w:numPr>
          <w:ilvl w:val="0"/>
          <w:numId w:val="2"/>
        </w:numPr>
        <w:pBdr>
          <w:top w:val="nil"/>
          <w:left w:val="nil"/>
          <w:bottom w:val="nil"/>
          <w:right w:val="nil"/>
          <w:between w:val="nil"/>
        </w:pBdr>
        <w:spacing w:after="0"/>
      </w:pPr>
      <w:r>
        <w:t xml:space="preserve">The front desk will process the visitor's identification and provides a printed badge that </w:t>
      </w:r>
      <w:r w:rsidR="00462E06">
        <w:t xml:space="preserve">the </w:t>
      </w:r>
      <w:r>
        <w:t>visitor must wear while in the building</w:t>
      </w:r>
    </w:p>
    <w:p w14:paraId="716ACF01" w14:textId="52E34F5D" w:rsidR="00BA3831" w:rsidRDefault="00BA3831" w:rsidP="00BA3831">
      <w:pPr>
        <w:pStyle w:val="ListParagraph"/>
        <w:numPr>
          <w:ilvl w:val="1"/>
          <w:numId w:val="2"/>
        </w:numPr>
        <w:pBdr>
          <w:top w:val="nil"/>
          <w:left w:val="nil"/>
          <w:bottom w:val="nil"/>
          <w:right w:val="nil"/>
          <w:between w:val="nil"/>
        </w:pBdr>
        <w:spacing w:after="0"/>
      </w:pPr>
      <w:r>
        <w:t xml:space="preserve">In the event a resident representative or visitor is asked to leave the premises, a visitor is on a no-visit list as assigned by the resident themselves or the facility due to concerns for safety, or police have notified the facility of a particular visitor, security will restrict entry to the visitor. </w:t>
      </w:r>
    </w:p>
    <w:p w14:paraId="06FB2A30" w14:textId="4B60AD0E" w:rsidR="00BA3831" w:rsidRDefault="00BA3831" w:rsidP="00BA3831">
      <w:pPr>
        <w:pStyle w:val="ListParagraph"/>
        <w:numPr>
          <w:ilvl w:val="0"/>
          <w:numId w:val="2"/>
        </w:numPr>
        <w:pBdr>
          <w:top w:val="nil"/>
          <w:left w:val="nil"/>
          <w:bottom w:val="nil"/>
          <w:right w:val="nil"/>
          <w:between w:val="nil"/>
        </w:pBdr>
        <w:spacing w:after="0"/>
      </w:pPr>
      <w:r>
        <w:t>The facility will post and inform residents, resident representatives, and visitors of suggested times for daily visitation along with other considerations when prearranged.</w:t>
      </w:r>
    </w:p>
    <w:p w14:paraId="41A25056" w14:textId="713F02B0" w:rsidR="00BA3831" w:rsidRDefault="00BA3831" w:rsidP="00BA3831">
      <w:pPr>
        <w:pStyle w:val="ListParagraph"/>
        <w:numPr>
          <w:ilvl w:val="0"/>
          <w:numId w:val="2"/>
        </w:numPr>
        <w:pBdr>
          <w:top w:val="nil"/>
          <w:left w:val="nil"/>
          <w:bottom w:val="nil"/>
          <w:right w:val="nil"/>
          <w:between w:val="nil"/>
        </w:pBdr>
        <w:spacing w:after="0"/>
      </w:pPr>
      <w:r>
        <w:t xml:space="preserve">If visitation must be limited, restricted, or stopped, communication will be sent out by the social work or administrative departments. </w:t>
      </w:r>
    </w:p>
    <w:p w14:paraId="25C521AE" w14:textId="17B974E2" w:rsidR="00BA3831" w:rsidRDefault="00BA3831" w:rsidP="00BA3831">
      <w:pPr>
        <w:pStyle w:val="ListParagraph"/>
        <w:numPr>
          <w:ilvl w:val="1"/>
          <w:numId w:val="2"/>
        </w:numPr>
        <w:pBdr>
          <w:top w:val="nil"/>
          <w:left w:val="nil"/>
          <w:bottom w:val="nil"/>
          <w:right w:val="nil"/>
          <w:between w:val="nil"/>
        </w:pBdr>
        <w:spacing w:after="0"/>
      </w:pPr>
      <w:r>
        <w:t>This includes items such as disruptions to clinical care, resident safety, regulation, or other scenarios as deemed necessary</w:t>
      </w:r>
    </w:p>
    <w:p w14:paraId="4700FF1E" w14:textId="041BE38C" w:rsidR="008E38AC" w:rsidRDefault="00BA3831" w:rsidP="00BA3831">
      <w:pPr>
        <w:pStyle w:val="ListParagraph"/>
        <w:numPr>
          <w:ilvl w:val="0"/>
          <w:numId w:val="2"/>
        </w:numPr>
        <w:pBdr>
          <w:top w:val="nil"/>
          <w:left w:val="nil"/>
          <w:bottom w:val="nil"/>
          <w:right w:val="nil"/>
          <w:between w:val="nil"/>
        </w:pBdr>
        <w:spacing w:after="0"/>
      </w:pPr>
      <w:r>
        <w:t>Upon exiting the facility, visitors should leave their printed badge at the front desk.</w:t>
      </w:r>
    </w:p>
    <w:sectPr w:rsidR="008E38AC">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9B68" w14:textId="77777777" w:rsidR="00626E44" w:rsidRDefault="00626E44">
      <w:pPr>
        <w:spacing w:after="0" w:line="240" w:lineRule="auto"/>
      </w:pPr>
      <w:r>
        <w:separator/>
      </w:r>
    </w:p>
  </w:endnote>
  <w:endnote w:type="continuationSeparator" w:id="0">
    <w:p w14:paraId="02890EEE" w14:textId="77777777" w:rsidR="00626E44" w:rsidRDefault="0062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D1DE" w14:textId="77777777" w:rsidR="008E38AC" w:rsidRDefault="00626E44">
    <w:pPr>
      <w:jc w:val="center"/>
    </w:pPr>
    <w:r>
      <w:fldChar w:fldCharType="begin"/>
    </w:r>
    <w:r>
      <w:instrText>PAGE</w:instrText>
    </w:r>
    <w:r>
      <w:fldChar w:fldCharType="separate"/>
    </w:r>
    <w:r w:rsidR="00AA2587">
      <w:rPr>
        <w:noProof/>
      </w:rPr>
      <w:t>2</w:t>
    </w:r>
    <w:r>
      <w:fldChar w:fldCharType="end"/>
    </w:r>
    <w:r>
      <w:t xml:space="preserve"> of </w:t>
    </w:r>
    <w:r>
      <w:fldChar w:fldCharType="begin"/>
    </w:r>
    <w:r>
      <w:instrText>NUMPAGES</w:instrText>
    </w:r>
    <w:r>
      <w:fldChar w:fldCharType="separate"/>
    </w:r>
    <w:r w:rsidR="00AA258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9C0D" w14:textId="77777777" w:rsidR="008E38AC" w:rsidRDefault="00626E44">
    <w:pPr>
      <w:jc w:val="center"/>
    </w:pPr>
    <w:r>
      <w:fldChar w:fldCharType="begin"/>
    </w:r>
    <w:r>
      <w:instrText>PAGE</w:instrText>
    </w:r>
    <w:r>
      <w:fldChar w:fldCharType="separate"/>
    </w:r>
    <w:r w:rsidR="00AA2587">
      <w:rPr>
        <w:noProof/>
      </w:rPr>
      <w:t>1</w:t>
    </w:r>
    <w:r>
      <w:fldChar w:fldCharType="end"/>
    </w:r>
    <w:r>
      <w:t xml:space="preserve"> of </w:t>
    </w:r>
    <w:r>
      <w:fldChar w:fldCharType="begin"/>
    </w:r>
    <w:r>
      <w:instrText>NUMPAGES</w:instrText>
    </w:r>
    <w:r>
      <w:fldChar w:fldCharType="separate"/>
    </w:r>
    <w:r w:rsidR="00AA25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08C3" w14:textId="77777777" w:rsidR="00626E44" w:rsidRDefault="00626E44">
      <w:pPr>
        <w:spacing w:after="0" w:line="240" w:lineRule="auto"/>
      </w:pPr>
      <w:r>
        <w:separator/>
      </w:r>
    </w:p>
  </w:footnote>
  <w:footnote w:type="continuationSeparator" w:id="0">
    <w:p w14:paraId="37D9F966" w14:textId="77777777" w:rsidR="00626E44" w:rsidRDefault="0062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4E45" w14:textId="77777777" w:rsidR="008E38AC" w:rsidRDefault="008E38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E627" w14:textId="77777777" w:rsidR="008E38AC" w:rsidRDefault="00626E44">
    <w:pPr>
      <w:widowControl w:val="0"/>
      <w:spacing w:after="0" w:line="276" w:lineRule="auto"/>
      <w:jc w:val="center"/>
    </w:pPr>
    <w:r>
      <w:rPr>
        <w:noProof/>
      </w:rPr>
      <w:drawing>
        <wp:inline distT="114300" distB="114300" distL="114300" distR="114300" wp14:anchorId="31EFB816" wp14:editId="34665373">
          <wp:extent cx="2053590" cy="11001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extLst>
                      <a:ext uri="{28A0092B-C50C-407E-A947-70E740481C1C}">
                        <a14:useLocalDpi xmlns:a14="http://schemas.microsoft.com/office/drawing/2010/main" val="0"/>
                      </a:ext>
                    </a:extLst>
                  </a:blip>
                  <a:srcRect t="15561" b="15561"/>
                  <a:stretch>
                    <a:fillRect/>
                  </a:stretch>
                </pic:blipFill>
                <pic:spPr>
                  <a:xfrm>
                    <a:off x="0" y="0"/>
                    <a:ext cx="2053590" cy="1100138"/>
                  </a:xfrm>
                  <a:prstGeom prst="rect">
                    <a:avLst/>
                  </a:prstGeom>
                  <a:ln/>
                </pic:spPr>
              </pic:pic>
            </a:graphicData>
          </a:graphic>
        </wp:inline>
      </w:drawing>
    </w:r>
  </w:p>
  <w:tbl>
    <w:tblPr>
      <w:tblStyle w:val="a2"/>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5"/>
      <w:gridCol w:w="3443"/>
    </w:tblGrid>
    <w:tr w:rsidR="008E38AC" w14:paraId="607F3E11" w14:textId="77777777">
      <w:tc>
        <w:tcPr>
          <w:tcW w:w="6205" w:type="dxa"/>
          <w:shd w:val="clear" w:color="auto" w:fill="auto"/>
        </w:tcPr>
        <w:p w14:paraId="4FB8221C" w14:textId="2102786D" w:rsidR="008E38AC" w:rsidRDefault="00626E44">
          <w:pPr>
            <w:tabs>
              <w:tab w:val="center" w:pos="4680"/>
              <w:tab w:val="right" w:pos="9360"/>
            </w:tabs>
            <w:spacing w:after="0" w:line="240" w:lineRule="auto"/>
            <w:rPr>
              <w:b/>
            </w:rPr>
          </w:pPr>
          <w:r>
            <w:rPr>
              <w:b/>
            </w:rPr>
            <w:t xml:space="preserve">Subject:  </w:t>
          </w:r>
          <w:r w:rsidR="00BA3831">
            <w:rPr>
              <w:b/>
            </w:rPr>
            <w:t>VISITATION (GENERAL)</w:t>
          </w:r>
        </w:p>
      </w:tc>
      <w:tc>
        <w:tcPr>
          <w:tcW w:w="3443" w:type="dxa"/>
          <w:shd w:val="clear" w:color="auto" w:fill="auto"/>
        </w:tcPr>
        <w:p w14:paraId="660171FF" w14:textId="79A8CDD0" w:rsidR="008E38AC" w:rsidRDefault="00626E44">
          <w:pPr>
            <w:tabs>
              <w:tab w:val="center" w:pos="4680"/>
              <w:tab w:val="right" w:pos="9360"/>
            </w:tabs>
            <w:spacing w:after="0" w:line="240" w:lineRule="auto"/>
            <w:rPr>
              <w:b/>
            </w:rPr>
          </w:pPr>
          <w:r>
            <w:rPr>
              <w:b/>
            </w:rPr>
            <w:t>Department: Admi</w:t>
          </w:r>
          <w:r w:rsidR="00BA3831">
            <w:rPr>
              <w:b/>
            </w:rPr>
            <w:t>nistration</w:t>
          </w:r>
        </w:p>
      </w:tc>
    </w:tr>
    <w:tr w:rsidR="008E38AC" w14:paraId="25EA6730" w14:textId="77777777">
      <w:tc>
        <w:tcPr>
          <w:tcW w:w="6205" w:type="dxa"/>
          <w:shd w:val="clear" w:color="auto" w:fill="auto"/>
        </w:tcPr>
        <w:p w14:paraId="0C7D0ABD" w14:textId="2ADF03C7" w:rsidR="008E38AC" w:rsidRDefault="00626E44">
          <w:pPr>
            <w:tabs>
              <w:tab w:val="center" w:pos="4680"/>
              <w:tab w:val="right" w:pos="9360"/>
            </w:tabs>
            <w:spacing w:after="0" w:line="240" w:lineRule="auto"/>
            <w:rPr>
              <w:b/>
            </w:rPr>
          </w:pPr>
          <w:r>
            <w:rPr>
              <w:b/>
            </w:rPr>
            <w:t xml:space="preserve">Date: </w:t>
          </w:r>
          <w:r w:rsidR="00BA3831">
            <w:rPr>
              <w:b/>
            </w:rPr>
            <w:t>06/05/2018</w:t>
          </w:r>
          <w:r>
            <w:rPr>
              <w:b/>
            </w:rPr>
            <w:br/>
            <w:t>Revisions:</w:t>
          </w:r>
          <w:r w:rsidR="00BA3831">
            <w:rPr>
              <w:b/>
            </w:rPr>
            <w:t xml:space="preserve"> 10/30/2022</w:t>
          </w:r>
        </w:p>
      </w:tc>
      <w:tc>
        <w:tcPr>
          <w:tcW w:w="3443" w:type="dxa"/>
          <w:shd w:val="clear" w:color="auto" w:fill="auto"/>
        </w:tcPr>
        <w:p w14:paraId="3411B21A" w14:textId="713BB295" w:rsidR="008E38AC" w:rsidRDefault="00626E44">
          <w:pPr>
            <w:tabs>
              <w:tab w:val="center" w:pos="4680"/>
              <w:tab w:val="right" w:pos="9360"/>
            </w:tabs>
            <w:spacing w:after="0" w:line="240" w:lineRule="auto"/>
            <w:rPr>
              <w:b/>
            </w:rPr>
          </w:pPr>
          <w:r>
            <w:rPr>
              <w:b/>
            </w:rPr>
            <w:t xml:space="preserve">Policy No. </w:t>
          </w:r>
          <w:r w:rsidR="006B06AC">
            <w:rPr>
              <w:b/>
            </w:rPr>
            <w:t>13</w:t>
          </w:r>
        </w:p>
      </w:tc>
    </w:tr>
    <w:tr w:rsidR="008E38AC" w14:paraId="0CD48C5A" w14:textId="77777777">
      <w:tc>
        <w:tcPr>
          <w:tcW w:w="6205" w:type="dxa"/>
          <w:shd w:val="clear" w:color="auto" w:fill="auto"/>
        </w:tcPr>
        <w:p w14:paraId="2C856AD0" w14:textId="5EAB14D1" w:rsidR="008E38AC" w:rsidRDefault="00626E44">
          <w:pPr>
            <w:tabs>
              <w:tab w:val="center" w:pos="4680"/>
              <w:tab w:val="right" w:pos="9360"/>
            </w:tabs>
            <w:spacing w:after="0" w:line="240" w:lineRule="auto"/>
          </w:pPr>
          <w:r>
            <w:rPr>
              <w:b/>
            </w:rPr>
            <w:t>Approved by: QA</w:t>
          </w:r>
          <w:r w:rsidR="00BA403D">
            <w:rPr>
              <w:b/>
            </w:rPr>
            <w:t>PI</w:t>
          </w:r>
          <w:r>
            <w:rPr>
              <w:b/>
            </w:rPr>
            <w:t xml:space="preserve"> Committee</w:t>
          </w:r>
        </w:p>
      </w:tc>
      <w:tc>
        <w:tcPr>
          <w:tcW w:w="3443" w:type="dxa"/>
        </w:tcPr>
        <w:p w14:paraId="155F8741" w14:textId="77777777" w:rsidR="008E38AC" w:rsidRDefault="00626E44">
          <w:pPr>
            <w:tabs>
              <w:tab w:val="center" w:pos="4680"/>
              <w:tab w:val="right" w:pos="9360"/>
            </w:tabs>
            <w:spacing w:after="0" w:line="240" w:lineRule="auto"/>
            <w:rPr>
              <w:b/>
            </w:rPr>
          </w:pPr>
          <w:r>
            <w:rPr>
              <w:b/>
            </w:rPr>
            <w:t>Supersedes: All Previous Versions</w:t>
          </w:r>
        </w:p>
      </w:tc>
    </w:tr>
  </w:tbl>
  <w:p w14:paraId="511913F6" w14:textId="77777777" w:rsidR="008E38AC" w:rsidRDefault="008E38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5BF"/>
    <w:multiLevelType w:val="hybridMultilevel"/>
    <w:tmpl w:val="9140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94B97"/>
    <w:multiLevelType w:val="multilevel"/>
    <w:tmpl w:val="3B8602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AC"/>
    <w:rsid w:val="001A1B2D"/>
    <w:rsid w:val="00302ED5"/>
    <w:rsid w:val="00462E06"/>
    <w:rsid w:val="00576CEA"/>
    <w:rsid w:val="005B79AD"/>
    <w:rsid w:val="00626E44"/>
    <w:rsid w:val="006B06AC"/>
    <w:rsid w:val="00777316"/>
    <w:rsid w:val="008E38AC"/>
    <w:rsid w:val="00A70CBB"/>
    <w:rsid w:val="00AA2587"/>
    <w:rsid w:val="00B03C0B"/>
    <w:rsid w:val="00BA3831"/>
    <w:rsid w:val="00BA403D"/>
    <w:rsid w:val="00CD7F1E"/>
    <w:rsid w:val="00DA2A3D"/>
    <w:rsid w:val="00F9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63747"/>
  <w15:docId w15:val="{7006F437-71CD-48A8-8FB9-D8D22D8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17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23"/>
  </w:style>
  <w:style w:type="paragraph" w:styleId="Footer">
    <w:name w:val="footer"/>
    <w:basedOn w:val="Normal"/>
    <w:link w:val="FooterChar"/>
    <w:uiPriority w:val="99"/>
    <w:unhideWhenUsed/>
    <w:rsid w:val="00F17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23"/>
  </w:style>
  <w:style w:type="paragraph" w:styleId="ListParagraph">
    <w:name w:val="List Paragraph"/>
    <w:basedOn w:val="Normal"/>
    <w:uiPriority w:val="34"/>
    <w:qFormat/>
    <w:rsid w:val="00D53A8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BodyTextIndent">
    <w:name w:val="Body Text Indent"/>
    <w:basedOn w:val="Normal"/>
    <w:link w:val="BodyTextIndentChar"/>
    <w:unhideWhenUsed/>
    <w:rsid w:val="00F91D60"/>
    <w:pPr>
      <w:spacing w:after="0" w:line="240" w:lineRule="auto"/>
      <w:ind w:left="360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rsid w:val="00F91D60"/>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26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6H7kr31C6FcsZwf3h/CCUXxnA==">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Liaguno</dc:creator>
  <cp:lastModifiedBy>Josef Simpser</cp:lastModifiedBy>
  <cp:revision>7</cp:revision>
  <dcterms:created xsi:type="dcterms:W3CDTF">2022-11-03T20:24:00Z</dcterms:created>
  <dcterms:modified xsi:type="dcterms:W3CDTF">2022-12-01T20:22:00Z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8eb795e2b32c99efe71c023218421254dd8d5ae72ffb6e69c093ae1b0cc18046</vt:lpwstr>
  </property>
</Properties>
</file>